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829AA" w14:textId="77777777" w:rsidR="00BF5363" w:rsidRDefault="00BF5363">
      <w:pPr>
        <w:widowControl w:val="0"/>
        <w:pBdr>
          <w:top w:val="nil"/>
          <w:left w:val="nil"/>
          <w:bottom w:val="nil"/>
          <w:right w:val="nil"/>
          <w:between w:val="nil"/>
        </w:pBdr>
        <w:spacing w:after="0" w:line="276" w:lineRule="auto"/>
      </w:pPr>
    </w:p>
    <w:p w14:paraId="20E34C74" w14:textId="77777777" w:rsidR="00BF5363" w:rsidRDefault="00000000">
      <w:pPr>
        <w:spacing w:after="0" w:line="240" w:lineRule="auto"/>
        <w:rPr>
          <w:rFonts w:ascii="Open Sans" w:eastAsia="Open Sans" w:hAnsi="Open Sans" w:cs="Open Sans"/>
          <w:b/>
          <w:bCs/>
          <w:color w:val="004888"/>
          <w:sz w:val="12"/>
          <w:szCs w:val="12"/>
        </w:rPr>
      </w:pPr>
      <w:r>
        <w:rPr>
          <w:noProof/>
        </w:rPr>
        <w:drawing>
          <wp:anchor distT="0" distB="0" distL="114300" distR="114300" simplePos="0" relativeHeight="251658240" behindDoc="0" locked="0" layoutInCell="1" hidden="0" allowOverlap="1" wp14:anchorId="69B84ACA" wp14:editId="5E1A22F0">
            <wp:simplePos x="0" y="0"/>
            <wp:positionH relativeFrom="column">
              <wp:posOffset>5029200</wp:posOffset>
            </wp:positionH>
            <wp:positionV relativeFrom="paragraph">
              <wp:posOffset>0</wp:posOffset>
            </wp:positionV>
            <wp:extent cx="1066800" cy="1066800"/>
            <wp:effectExtent l="0" t="0" r="0" b="0"/>
            <wp:wrapSquare wrapText="bothSides" distT="0" distB="0" distL="114300" distR="114300"/>
            <wp:docPr id="4" name="image1.png" descr="https://lh6.googleusercontent.com/ikwPXAMJxyEYCFBxRLXdNlnDQAJN0Eb-Jm7qpNntF9moECYjTXsUJWOUk33ZO-z7Mfq5Wy-yNTAPWrGjrkUcDXv3fLhhhzfdZ5nmUUCT946bxE5i1NCW9WBoq5h6JlyR3afSF8Zi"/>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ikwPXAMJxyEYCFBxRLXdNlnDQAJN0Eb-Jm7qpNntF9moECYjTXsUJWOUk33ZO-z7Mfq5Wy-yNTAPWrGjrkUcDXv3fLhhhzfdZ5nmUUCT946bxE5i1NCW9WBoq5h6JlyR3afSF8Zi"/>
                    <pic:cNvPicPr preferRelativeResize="0"/>
                  </pic:nvPicPr>
                  <pic:blipFill>
                    <a:blip r:embed="rId6"/>
                    <a:srcRect/>
                    <a:stretch>
                      <a:fillRect/>
                    </a:stretch>
                  </pic:blipFill>
                  <pic:spPr>
                    <a:xfrm>
                      <a:off x="0" y="0"/>
                      <a:ext cx="1066800" cy="1066800"/>
                    </a:xfrm>
                    <a:prstGeom prst="rect">
                      <a:avLst/>
                    </a:prstGeom>
                    <a:ln/>
                  </pic:spPr>
                </pic:pic>
              </a:graphicData>
            </a:graphic>
          </wp:anchor>
        </w:drawing>
      </w:r>
    </w:p>
    <w:p w14:paraId="4AF8D4FB" w14:textId="77777777" w:rsidR="00BF5363" w:rsidRDefault="00000000">
      <w:pPr>
        <w:spacing w:after="0" w:line="240" w:lineRule="auto"/>
        <w:rPr>
          <w:rFonts w:ascii="Open Sans" w:eastAsia="Open Sans" w:hAnsi="Open Sans" w:cs="Open Sans"/>
          <w:b/>
          <w:bCs/>
          <w:color w:val="004B88"/>
          <w:sz w:val="54"/>
          <w:szCs w:val="54"/>
        </w:rPr>
      </w:pPr>
      <w:r>
        <w:rPr>
          <w:rFonts w:ascii="Open Sans" w:eastAsia="Open Sans" w:hAnsi="Open Sans" w:cs="Open Sans"/>
          <w:b/>
          <w:bCs/>
          <w:color w:val="004B88"/>
          <w:sz w:val="54"/>
          <w:szCs w:val="54"/>
        </w:rPr>
        <w:t xml:space="preserve">Volunteer </w:t>
      </w:r>
    </w:p>
    <w:p w14:paraId="470F8F07" w14:textId="77777777" w:rsidR="00BF5363" w:rsidRDefault="00000000">
      <w:pPr>
        <w:spacing w:after="0" w:line="240" w:lineRule="auto"/>
        <w:rPr>
          <w:rFonts w:ascii="Times New Roman" w:eastAsia="Times New Roman" w:hAnsi="Times New Roman" w:cs="Times New Roman"/>
          <w:color w:val="004B88"/>
          <w:sz w:val="24"/>
          <w:szCs w:val="24"/>
        </w:rPr>
      </w:pPr>
      <w:r>
        <w:rPr>
          <w:rFonts w:ascii="Open Sans" w:eastAsia="Open Sans" w:hAnsi="Open Sans" w:cs="Open Sans"/>
          <w:b/>
          <w:bCs/>
          <w:color w:val="004B88"/>
          <w:sz w:val="54"/>
          <w:szCs w:val="54"/>
        </w:rPr>
        <w:t xml:space="preserve">People Support Officer </w:t>
      </w:r>
    </w:p>
    <w:p w14:paraId="3AEEE452" w14:textId="77777777" w:rsidR="00BF5363" w:rsidRDefault="00BF5363">
      <w:pPr>
        <w:widowControl w:val="0"/>
        <w:spacing w:line="276" w:lineRule="auto"/>
        <w:rPr>
          <w:rFonts w:ascii="Open Sans" w:eastAsia="Open Sans" w:hAnsi="Open Sans" w:cs="Open Sans"/>
          <w:color w:val="004888"/>
          <w:sz w:val="24"/>
          <w:szCs w:val="24"/>
        </w:rPr>
      </w:pPr>
    </w:p>
    <w:p w14:paraId="79BA0363" w14:textId="77777777" w:rsidR="00BF5363" w:rsidRDefault="00BF5363">
      <w:pPr>
        <w:spacing w:after="240" w:line="240" w:lineRule="auto"/>
        <w:rPr>
          <w:rFonts w:ascii="Times New Roman" w:eastAsia="Times New Roman" w:hAnsi="Times New Roman" w:cs="Times New Roman"/>
          <w:color w:val="004B88"/>
          <w:sz w:val="24"/>
          <w:szCs w:val="24"/>
        </w:rPr>
      </w:pPr>
    </w:p>
    <w:p w14:paraId="7020F8DA" w14:textId="77777777" w:rsidR="00BF5363" w:rsidRDefault="00000000">
      <w:pPr>
        <w:spacing w:after="0" w:line="240" w:lineRule="auto"/>
        <w:rPr>
          <w:rFonts w:ascii="Times New Roman" w:eastAsia="Times New Roman" w:hAnsi="Times New Roman" w:cs="Times New Roman"/>
          <w:color w:val="004B88"/>
          <w:sz w:val="24"/>
          <w:szCs w:val="24"/>
        </w:rPr>
      </w:pPr>
      <w:r>
        <w:rPr>
          <w:rFonts w:ascii="Open Sans" w:eastAsia="Open Sans" w:hAnsi="Open Sans" w:cs="Open Sans"/>
          <w:noProof/>
          <w:color w:val="004B88"/>
          <w:sz w:val="28"/>
          <w:szCs w:val="28"/>
        </w:rPr>
        <w:drawing>
          <wp:inline distT="0" distB="0" distL="0" distR="0" wp14:anchorId="2BBB3F2F" wp14:editId="4973BA6D">
            <wp:extent cx="495300" cy="425450"/>
            <wp:effectExtent l="0" t="0" r="0" b="0"/>
            <wp:docPr id="1" name="image2.png" descr="https://lh6.googleusercontent.com/NNLW4RTlsjkVLAyNIMjcIdCIFwRDadd9mbVZcacoHGiHwcDDvICoXRaQGKJHhfofDhmwXELOOc9nB1MV9xOWT6xLKH69Oy_ruktU4bLGA2cJlq3JAybIodU99iVEyXvz96CPA672"/>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NNLW4RTlsjkVLAyNIMjcIdCIFwRDadd9mbVZcacoHGiHwcDDvICoXRaQGKJHhfofDhmwXELOOc9nB1MV9xOWT6xLKH69Oy_ruktU4bLGA2cJlq3JAybIodU99iVEyXvz96CPA672"/>
                    <pic:cNvPicPr preferRelativeResize="0"/>
                  </pic:nvPicPr>
                  <pic:blipFill>
                    <a:blip r:embed="rId7"/>
                    <a:srcRect/>
                    <a:stretch>
                      <a:fillRect/>
                    </a:stretch>
                  </pic:blipFill>
                  <pic:spPr>
                    <a:xfrm>
                      <a:off x="0" y="0"/>
                      <a:ext cx="495300" cy="425450"/>
                    </a:xfrm>
                    <a:prstGeom prst="rect">
                      <a:avLst/>
                    </a:prstGeom>
                    <a:ln/>
                  </pic:spPr>
                </pic:pic>
              </a:graphicData>
            </a:graphic>
          </wp:inline>
        </w:drawing>
      </w:r>
      <w:r>
        <w:rPr>
          <w:rFonts w:ascii="Open Sans" w:eastAsia="Open Sans" w:hAnsi="Open Sans" w:cs="Open Sans"/>
          <w:color w:val="004B88"/>
          <w:sz w:val="28"/>
          <w:szCs w:val="28"/>
        </w:rPr>
        <w:t xml:space="preserve">  </w:t>
      </w:r>
      <w:r>
        <w:rPr>
          <w:rFonts w:ascii="Open Sans" w:eastAsia="Open Sans" w:hAnsi="Open Sans" w:cs="Open Sans"/>
          <w:b/>
          <w:bCs/>
          <w:color w:val="004B88"/>
          <w:sz w:val="54"/>
          <w:szCs w:val="54"/>
        </w:rPr>
        <w:t>Role profile</w:t>
      </w:r>
    </w:p>
    <w:p w14:paraId="3BF7C832" w14:textId="77777777" w:rsidR="00BF5363" w:rsidRDefault="00BF5363">
      <w:pPr>
        <w:widowControl w:val="0"/>
        <w:spacing w:line="276" w:lineRule="auto"/>
        <w:rPr>
          <w:rFonts w:ascii="Open Sans" w:eastAsia="Open Sans" w:hAnsi="Open Sans" w:cs="Open Sans"/>
          <w:b/>
          <w:bCs/>
          <w:color w:val="004888"/>
          <w:sz w:val="24"/>
          <w:szCs w:val="24"/>
        </w:rPr>
      </w:pPr>
    </w:p>
    <w:tbl>
      <w:tblPr>
        <w:tblStyle w:val="a"/>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35"/>
        <w:gridCol w:w="6495"/>
      </w:tblGrid>
      <w:tr w:rsidR="00BF5363" w14:paraId="29183376" w14:textId="77777777">
        <w:trPr>
          <w:trHeight w:val="770"/>
        </w:trPr>
        <w:tc>
          <w:tcPr>
            <w:tcW w:w="2535" w:type="dxa"/>
            <w:tcBorders>
              <w:top w:val="single" w:sz="12" w:space="0" w:color="000000"/>
              <w:left w:val="single" w:sz="12" w:space="0" w:color="000000"/>
              <w:bottom w:val="single" w:sz="8" w:space="0" w:color="000000"/>
              <w:right w:val="single" w:sz="8" w:space="0" w:color="000000"/>
            </w:tcBorders>
            <w:shd w:val="clear" w:color="auto" w:fill="FFFFFF"/>
            <w:tcMar>
              <w:top w:w="100" w:type="dxa"/>
              <w:left w:w="100" w:type="dxa"/>
              <w:bottom w:w="100" w:type="dxa"/>
              <w:right w:w="100" w:type="dxa"/>
            </w:tcMar>
          </w:tcPr>
          <w:p w14:paraId="2BC7E987" w14:textId="77777777" w:rsidR="00BF5363" w:rsidRDefault="00000000">
            <w:pPr>
              <w:widowControl w:val="0"/>
              <w:spacing w:before="120" w:after="120" w:line="276" w:lineRule="auto"/>
              <w:ind w:left="-100"/>
              <w:rPr>
                <w:rFonts w:ascii="Open Sans" w:eastAsia="Open Sans" w:hAnsi="Open Sans" w:cs="Open Sans"/>
                <w:b/>
                <w:bCs/>
                <w:color w:val="004B88"/>
                <w:sz w:val="24"/>
                <w:szCs w:val="24"/>
              </w:rPr>
            </w:pPr>
            <w:r>
              <w:rPr>
                <w:rFonts w:ascii="Open Sans" w:eastAsia="Open Sans" w:hAnsi="Open Sans" w:cs="Open Sans"/>
                <w:b/>
                <w:bCs/>
                <w:color w:val="004B88"/>
                <w:sz w:val="24"/>
                <w:szCs w:val="24"/>
              </w:rPr>
              <w:t xml:space="preserve"> Role:</w:t>
            </w:r>
          </w:p>
        </w:tc>
        <w:tc>
          <w:tcPr>
            <w:tcW w:w="6495" w:type="dxa"/>
            <w:tcBorders>
              <w:top w:val="single" w:sz="12" w:space="0" w:color="000000"/>
              <w:left w:val="nil"/>
              <w:bottom w:val="single" w:sz="8" w:space="0" w:color="000000"/>
              <w:right w:val="single" w:sz="12" w:space="0" w:color="000000"/>
            </w:tcBorders>
            <w:tcMar>
              <w:top w:w="100" w:type="dxa"/>
              <w:left w:w="100" w:type="dxa"/>
              <w:bottom w:w="100" w:type="dxa"/>
              <w:right w:w="100" w:type="dxa"/>
            </w:tcMar>
          </w:tcPr>
          <w:p w14:paraId="2F569ED6" w14:textId="77777777" w:rsidR="00BF5363" w:rsidRDefault="00000000">
            <w:pPr>
              <w:widowControl w:val="0"/>
              <w:spacing w:before="120" w:after="240" w:line="276" w:lineRule="auto"/>
              <w:ind w:right="148"/>
              <w:rPr>
                <w:rFonts w:ascii="Open Sans" w:eastAsia="Open Sans" w:hAnsi="Open Sans" w:cs="Open Sans"/>
                <w:b/>
                <w:bCs/>
                <w:color w:val="004B88"/>
                <w:sz w:val="24"/>
                <w:szCs w:val="24"/>
                <w:highlight w:val="white"/>
              </w:rPr>
            </w:pPr>
            <w:r>
              <w:rPr>
                <w:rFonts w:ascii="Open Sans" w:eastAsia="Open Sans" w:hAnsi="Open Sans" w:cs="Open Sans"/>
                <w:b/>
                <w:bCs/>
                <w:color w:val="004B88"/>
                <w:sz w:val="24"/>
                <w:szCs w:val="24"/>
                <w:highlight w:val="white"/>
              </w:rPr>
              <w:t xml:space="preserve">People Support Officer </w:t>
            </w:r>
          </w:p>
        </w:tc>
      </w:tr>
      <w:tr w:rsidR="00BF5363" w14:paraId="2F5C4A00" w14:textId="77777777">
        <w:trPr>
          <w:trHeight w:val="770"/>
        </w:trPr>
        <w:tc>
          <w:tcPr>
            <w:tcW w:w="2535" w:type="dxa"/>
            <w:tcBorders>
              <w:top w:val="nil"/>
              <w:left w:val="single" w:sz="12" w:space="0" w:color="000000"/>
              <w:bottom w:val="single" w:sz="8" w:space="0" w:color="000000"/>
              <w:right w:val="single" w:sz="8" w:space="0" w:color="000000"/>
            </w:tcBorders>
            <w:shd w:val="clear" w:color="auto" w:fill="FFFFFF"/>
            <w:tcMar>
              <w:top w:w="100" w:type="dxa"/>
              <w:left w:w="100" w:type="dxa"/>
              <w:bottom w:w="100" w:type="dxa"/>
              <w:right w:w="100" w:type="dxa"/>
            </w:tcMar>
          </w:tcPr>
          <w:p w14:paraId="207B06CB" w14:textId="77777777" w:rsidR="00BF5363" w:rsidRDefault="00000000">
            <w:pPr>
              <w:widowControl w:val="0"/>
              <w:spacing w:before="120" w:after="120" w:line="276" w:lineRule="auto"/>
              <w:ind w:left="-100"/>
              <w:rPr>
                <w:rFonts w:ascii="Open Sans" w:eastAsia="Open Sans" w:hAnsi="Open Sans" w:cs="Open Sans"/>
                <w:b/>
                <w:bCs/>
                <w:color w:val="004B88"/>
                <w:sz w:val="24"/>
                <w:szCs w:val="24"/>
              </w:rPr>
            </w:pPr>
            <w:r>
              <w:rPr>
                <w:rFonts w:ascii="Open Sans" w:eastAsia="Open Sans" w:hAnsi="Open Sans" w:cs="Open Sans"/>
                <w:b/>
                <w:bCs/>
                <w:color w:val="004B88"/>
                <w:sz w:val="24"/>
                <w:szCs w:val="24"/>
              </w:rPr>
              <w:t xml:space="preserve"> Reporting to:</w:t>
            </w:r>
          </w:p>
        </w:tc>
        <w:tc>
          <w:tcPr>
            <w:tcW w:w="6495" w:type="dxa"/>
            <w:tcBorders>
              <w:top w:val="nil"/>
              <w:left w:val="nil"/>
              <w:bottom w:val="single" w:sz="8" w:space="0" w:color="000000"/>
              <w:right w:val="single" w:sz="12" w:space="0" w:color="000000"/>
            </w:tcBorders>
            <w:tcMar>
              <w:top w:w="100" w:type="dxa"/>
              <w:left w:w="100" w:type="dxa"/>
              <w:bottom w:w="100" w:type="dxa"/>
              <w:right w:w="100" w:type="dxa"/>
            </w:tcMar>
          </w:tcPr>
          <w:p w14:paraId="2AC053D1" w14:textId="77777777" w:rsidR="00BF5363" w:rsidRDefault="00000000">
            <w:pPr>
              <w:widowControl w:val="0"/>
              <w:spacing w:before="120" w:after="240" w:line="276" w:lineRule="auto"/>
              <w:ind w:right="148"/>
              <w:rPr>
                <w:rFonts w:ascii="Open Sans" w:eastAsia="Open Sans" w:hAnsi="Open Sans" w:cs="Open Sans"/>
                <w:color w:val="004B88"/>
                <w:sz w:val="24"/>
                <w:szCs w:val="24"/>
                <w:highlight w:val="yellow"/>
              </w:rPr>
            </w:pPr>
            <w:r>
              <w:rPr>
                <w:rFonts w:ascii="Open Sans" w:eastAsia="Open Sans" w:hAnsi="Open Sans" w:cs="Open Sans"/>
                <w:color w:val="004B88"/>
                <w:sz w:val="24"/>
                <w:szCs w:val="24"/>
              </w:rPr>
              <w:t xml:space="preserve">Office Manager, Leah Clohesy </w:t>
            </w:r>
          </w:p>
        </w:tc>
      </w:tr>
      <w:tr w:rsidR="00BF5363" w14:paraId="494F51B5" w14:textId="77777777">
        <w:trPr>
          <w:trHeight w:val="770"/>
        </w:trPr>
        <w:tc>
          <w:tcPr>
            <w:tcW w:w="2535" w:type="dxa"/>
            <w:tcBorders>
              <w:top w:val="nil"/>
              <w:left w:val="single" w:sz="12" w:space="0" w:color="000000"/>
              <w:bottom w:val="single" w:sz="8" w:space="0" w:color="000000"/>
              <w:right w:val="single" w:sz="8" w:space="0" w:color="000000"/>
            </w:tcBorders>
            <w:shd w:val="clear" w:color="auto" w:fill="FFFFFF"/>
            <w:tcMar>
              <w:top w:w="100" w:type="dxa"/>
              <w:left w:w="100" w:type="dxa"/>
              <w:bottom w:w="100" w:type="dxa"/>
              <w:right w:w="100" w:type="dxa"/>
            </w:tcMar>
          </w:tcPr>
          <w:p w14:paraId="028FAA03" w14:textId="77777777" w:rsidR="00BF5363" w:rsidRDefault="00000000">
            <w:pPr>
              <w:pStyle w:val="Heading3"/>
              <w:keepNext w:val="0"/>
              <w:keepLines w:val="0"/>
              <w:jc w:val="both"/>
              <w:rPr>
                <w:rFonts w:ascii="Open Sans" w:eastAsia="Open Sans" w:hAnsi="Open Sans" w:cs="Open Sans"/>
                <w:color w:val="004B88"/>
                <w:sz w:val="24"/>
                <w:szCs w:val="24"/>
              </w:rPr>
            </w:pPr>
            <w:bookmarkStart w:id="0" w:name="_heading=h.k6df7gji59pr" w:colFirst="0" w:colLast="0"/>
            <w:bookmarkEnd w:id="0"/>
            <w:r>
              <w:rPr>
                <w:rFonts w:ascii="Open Sans" w:eastAsia="Open Sans" w:hAnsi="Open Sans" w:cs="Open Sans"/>
                <w:color w:val="004B88"/>
                <w:sz w:val="24"/>
                <w:szCs w:val="24"/>
              </w:rPr>
              <w:t>Time Commitment:</w:t>
            </w:r>
          </w:p>
        </w:tc>
        <w:tc>
          <w:tcPr>
            <w:tcW w:w="6495" w:type="dxa"/>
            <w:tcBorders>
              <w:top w:val="nil"/>
              <w:left w:val="nil"/>
              <w:bottom w:val="single" w:sz="8" w:space="0" w:color="000000"/>
              <w:right w:val="single" w:sz="12" w:space="0" w:color="000000"/>
            </w:tcBorders>
            <w:tcMar>
              <w:top w:w="100" w:type="dxa"/>
              <w:left w:w="100" w:type="dxa"/>
              <w:bottom w:w="100" w:type="dxa"/>
              <w:right w:w="100" w:type="dxa"/>
            </w:tcMar>
          </w:tcPr>
          <w:p w14:paraId="5C79D78E" w14:textId="77777777" w:rsidR="00BF5363" w:rsidRDefault="00000000">
            <w:pPr>
              <w:widowControl w:val="0"/>
              <w:spacing w:before="120" w:after="240" w:line="276" w:lineRule="auto"/>
              <w:ind w:right="148"/>
              <w:rPr>
                <w:rFonts w:ascii="Open Sans" w:eastAsia="Open Sans" w:hAnsi="Open Sans" w:cs="Open Sans"/>
                <w:i/>
                <w:iCs/>
                <w:color w:val="004B88"/>
                <w:sz w:val="24"/>
                <w:szCs w:val="24"/>
                <w:highlight w:val="yellow"/>
              </w:rPr>
            </w:pPr>
            <w:r>
              <w:rPr>
                <w:rFonts w:ascii="Open Sans" w:eastAsia="Open Sans" w:hAnsi="Open Sans" w:cs="Open Sans"/>
                <w:color w:val="004B88"/>
                <w:sz w:val="24"/>
                <w:szCs w:val="24"/>
                <w:highlight w:val="white"/>
              </w:rPr>
              <w:t xml:space="preserve">This is a flexible volunteer role with work undertaken on an ad hoc basis, depending on recruitment activity. Volunteers are asked to be available on at least one day per week, although the time commitment is not expected to exceed 2 hours per week. </w:t>
            </w:r>
          </w:p>
        </w:tc>
      </w:tr>
      <w:tr w:rsidR="00BF5363" w14:paraId="7CDF87BF" w14:textId="77777777">
        <w:trPr>
          <w:trHeight w:val="1035"/>
        </w:trPr>
        <w:tc>
          <w:tcPr>
            <w:tcW w:w="2535" w:type="dxa"/>
            <w:tcBorders>
              <w:top w:val="nil"/>
              <w:left w:val="single" w:sz="12" w:space="0" w:color="000000"/>
              <w:bottom w:val="single" w:sz="8" w:space="0" w:color="000000"/>
              <w:right w:val="single" w:sz="8" w:space="0" w:color="000000"/>
            </w:tcBorders>
            <w:shd w:val="clear" w:color="auto" w:fill="FFFFFF"/>
            <w:tcMar>
              <w:top w:w="100" w:type="dxa"/>
              <w:left w:w="100" w:type="dxa"/>
              <w:bottom w:w="100" w:type="dxa"/>
              <w:right w:w="100" w:type="dxa"/>
            </w:tcMar>
          </w:tcPr>
          <w:p w14:paraId="02FE658C" w14:textId="77777777" w:rsidR="00BF5363" w:rsidRDefault="00000000">
            <w:pPr>
              <w:widowControl w:val="0"/>
              <w:spacing w:before="120" w:after="120" w:line="276" w:lineRule="auto"/>
              <w:ind w:left="-100"/>
              <w:rPr>
                <w:rFonts w:ascii="Open Sans" w:eastAsia="Open Sans" w:hAnsi="Open Sans" w:cs="Open Sans"/>
                <w:b/>
                <w:bCs/>
                <w:color w:val="004B88"/>
                <w:sz w:val="24"/>
                <w:szCs w:val="24"/>
              </w:rPr>
            </w:pPr>
            <w:r>
              <w:rPr>
                <w:rFonts w:ascii="Open Sans" w:eastAsia="Open Sans" w:hAnsi="Open Sans" w:cs="Open Sans"/>
                <w:b/>
                <w:bCs/>
                <w:color w:val="004B88"/>
                <w:sz w:val="24"/>
                <w:szCs w:val="24"/>
              </w:rPr>
              <w:t xml:space="preserve"> Location:</w:t>
            </w:r>
          </w:p>
        </w:tc>
        <w:tc>
          <w:tcPr>
            <w:tcW w:w="6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8A68B3" w14:textId="77777777" w:rsidR="00BF5363" w:rsidRDefault="00000000">
            <w:pPr>
              <w:widowControl w:val="0"/>
              <w:spacing w:before="120" w:after="240" w:line="276" w:lineRule="auto"/>
              <w:ind w:right="148"/>
              <w:rPr>
                <w:rFonts w:ascii="Open Sans" w:eastAsia="Open Sans" w:hAnsi="Open Sans" w:cs="Open Sans"/>
                <w:i/>
                <w:iCs/>
                <w:color w:val="004B88"/>
                <w:sz w:val="24"/>
                <w:szCs w:val="24"/>
                <w:highlight w:val="yellow"/>
              </w:rPr>
            </w:pPr>
            <w:r>
              <w:rPr>
                <w:rFonts w:ascii="Open Sans" w:eastAsia="Open Sans" w:hAnsi="Open Sans" w:cs="Open Sans"/>
                <w:color w:val="004B88"/>
                <w:sz w:val="24"/>
                <w:szCs w:val="24"/>
              </w:rPr>
              <w:t xml:space="preserve">Based at our office in Barnards Yard, Saffron Walden </w:t>
            </w:r>
          </w:p>
        </w:tc>
      </w:tr>
      <w:tr w:rsidR="00BF5363" w14:paraId="1264C357" w14:textId="77777777">
        <w:trPr>
          <w:trHeight w:val="1920"/>
        </w:trPr>
        <w:tc>
          <w:tcPr>
            <w:tcW w:w="2535" w:type="dxa"/>
            <w:tcBorders>
              <w:top w:val="nil"/>
              <w:left w:val="single" w:sz="12" w:space="0" w:color="000000"/>
              <w:bottom w:val="single" w:sz="8" w:space="0" w:color="000000"/>
              <w:right w:val="single" w:sz="8" w:space="0" w:color="000000"/>
            </w:tcBorders>
            <w:shd w:val="clear" w:color="auto" w:fill="FFFFFF"/>
            <w:tcMar>
              <w:top w:w="100" w:type="dxa"/>
              <w:left w:w="100" w:type="dxa"/>
              <w:bottom w:w="100" w:type="dxa"/>
              <w:right w:w="100" w:type="dxa"/>
            </w:tcMar>
          </w:tcPr>
          <w:p w14:paraId="2667B0BC" w14:textId="77777777" w:rsidR="00BF5363" w:rsidRDefault="00000000">
            <w:pPr>
              <w:widowControl w:val="0"/>
              <w:spacing w:before="120" w:after="120" w:line="276" w:lineRule="auto"/>
              <w:ind w:left="-100"/>
              <w:rPr>
                <w:rFonts w:ascii="Open Sans" w:eastAsia="Open Sans" w:hAnsi="Open Sans" w:cs="Open Sans"/>
                <w:b/>
                <w:bCs/>
                <w:color w:val="004B88"/>
                <w:sz w:val="24"/>
                <w:szCs w:val="24"/>
              </w:rPr>
            </w:pPr>
            <w:r>
              <w:rPr>
                <w:rFonts w:ascii="Open Sans" w:eastAsia="Open Sans" w:hAnsi="Open Sans" w:cs="Open Sans"/>
                <w:b/>
                <w:bCs/>
                <w:color w:val="004B88"/>
                <w:sz w:val="24"/>
                <w:szCs w:val="24"/>
              </w:rPr>
              <w:t xml:space="preserve"> Role purpose:</w:t>
            </w:r>
          </w:p>
        </w:tc>
        <w:tc>
          <w:tcPr>
            <w:tcW w:w="6495" w:type="dxa"/>
            <w:tcBorders>
              <w:top w:val="single" w:sz="8" w:space="0" w:color="000000"/>
              <w:left w:val="nil"/>
              <w:bottom w:val="single" w:sz="8" w:space="0" w:color="000000"/>
              <w:right w:val="single" w:sz="12" w:space="0" w:color="000000"/>
            </w:tcBorders>
            <w:tcMar>
              <w:top w:w="100" w:type="dxa"/>
              <w:left w:w="100" w:type="dxa"/>
              <w:bottom w:w="100" w:type="dxa"/>
              <w:right w:w="100" w:type="dxa"/>
            </w:tcMar>
          </w:tcPr>
          <w:p w14:paraId="72F3E9FF" w14:textId="77777777" w:rsidR="00BF5363" w:rsidRDefault="00000000">
            <w:pPr>
              <w:spacing w:after="480" w:line="276" w:lineRule="auto"/>
              <w:rPr>
                <w:rFonts w:ascii="Open Sans" w:eastAsia="Open Sans" w:hAnsi="Open Sans" w:cs="Open Sans"/>
                <w:color w:val="004B88"/>
                <w:sz w:val="24"/>
                <w:szCs w:val="24"/>
              </w:rPr>
            </w:pPr>
            <w:r>
              <w:rPr>
                <w:rFonts w:ascii="Open Sans" w:eastAsia="Open Sans" w:hAnsi="Open Sans" w:cs="Open Sans"/>
                <w:color w:val="004B88"/>
                <w:sz w:val="24"/>
                <w:szCs w:val="24"/>
              </w:rPr>
              <w:t xml:space="preserve">To support the Office Manager with recruitment and people administration activities for both staff and volunteers. The role will provide administrative support throughout the employee and volunteer lifecycle, including recruitment, onboarding and offboarding processes, ensuring records, databases and spreadsheets are maintained accurately and in a timely manner.  </w:t>
            </w:r>
          </w:p>
        </w:tc>
      </w:tr>
    </w:tbl>
    <w:p w14:paraId="3EA6A311" w14:textId="77777777" w:rsidR="00BF5363" w:rsidRDefault="00BF5363">
      <w:pPr>
        <w:rPr>
          <w:rFonts w:ascii="Open Sans" w:eastAsia="Open Sans" w:hAnsi="Open Sans" w:cs="Open Sans"/>
          <w:b/>
          <w:bCs/>
          <w:color w:val="004B88"/>
          <w:sz w:val="28"/>
          <w:szCs w:val="28"/>
        </w:rPr>
      </w:pPr>
    </w:p>
    <w:p w14:paraId="19CAA170" w14:textId="77777777" w:rsidR="00BF5363" w:rsidRDefault="00000000">
      <w:pPr>
        <w:rPr>
          <w:rFonts w:ascii="Open Sans" w:eastAsia="Open Sans" w:hAnsi="Open Sans" w:cs="Open Sans"/>
          <w:b/>
          <w:bCs/>
          <w:color w:val="004B88"/>
          <w:sz w:val="28"/>
          <w:szCs w:val="28"/>
        </w:rPr>
      </w:pPr>
      <w:r>
        <w:rPr>
          <w:rFonts w:ascii="Open Sans" w:eastAsia="Open Sans" w:hAnsi="Open Sans" w:cs="Open Sans"/>
          <w:b/>
          <w:bCs/>
          <w:color w:val="004B88"/>
          <w:sz w:val="28"/>
          <w:szCs w:val="28"/>
        </w:rPr>
        <w:lastRenderedPageBreak/>
        <w:t xml:space="preserve">Key Responsibilities </w:t>
      </w:r>
    </w:p>
    <w:p w14:paraId="0DA00C80" w14:textId="77777777" w:rsidR="00BF5363" w:rsidRDefault="00000000">
      <w:pPr>
        <w:numPr>
          <w:ilvl w:val="0"/>
          <w:numId w:val="2"/>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Respond to candidate and volunteer enquiries.</w:t>
      </w:r>
    </w:p>
    <w:p w14:paraId="500C3090" w14:textId="77777777" w:rsidR="00BF5363" w:rsidRDefault="00000000">
      <w:pPr>
        <w:numPr>
          <w:ilvl w:val="0"/>
          <w:numId w:val="2"/>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Support recruitment activities for staff and volunteers.</w:t>
      </w:r>
    </w:p>
    <w:p w14:paraId="7EAFE8A3" w14:textId="77777777" w:rsidR="00BF5363" w:rsidRDefault="00000000">
      <w:pPr>
        <w:numPr>
          <w:ilvl w:val="0"/>
          <w:numId w:val="2"/>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Arrange interviews and communicate with applicants.</w:t>
      </w:r>
    </w:p>
    <w:p w14:paraId="3D7CBDBC" w14:textId="77777777" w:rsidR="00BF5363" w:rsidRDefault="00000000">
      <w:pPr>
        <w:numPr>
          <w:ilvl w:val="0"/>
          <w:numId w:val="2"/>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Prepare and issue onboarding documentation.</w:t>
      </w:r>
    </w:p>
    <w:p w14:paraId="7587AD56" w14:textId="77777777" w:rsidR="00BF5363" w:rsidRDefault="00000000">
      <w:pPr>
        <w:numPr>
          <w:ilvl w:val="0"/>
          <w:numId w:val="2"/>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Complete onboarding administration and maintain personnel records.</w:t>
      </w:r>
    </w:p>
    <w:p w14:paraId="7111A67D" w14:textId="77777777" w:rsidR="00BF5363" w:rsidRDefault="00000000">
      <w:pPr>
        <w:numPr>
          <w:ilvl w:val="0"/>
          <w:numId w:val="2"/>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Support offboarding processes for staff and volunteers, including updating records and issuing relevant documentation.</w:t>
      </w:r>
    </w:p>
    <w:p w14:paraId="4D2CF921" w14:textId="77777777" w:rsidR="00BF5363" w:rsidRDefault="00000000">
      <w:pPr>
        <w:numPr>
          <w:ilvl w:val="0"/>
          <w:numId w:val="2"/>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Maintain accurate recruitment, onboarding and offboarding spreadsheets and databases.</w:t>
      </w:r>
    </w:p>
    <w:p w14:paraId="515E3A3C" w14:textId="77777777" w:rsidR="00BF5363" w:rsidRDefault="00000000">
      <w:pPr>
        <w:numPr>
          <w:ilvl w:val="0"/>
          <w:numId w:val="2"/>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Ensure information is recorded and handled in line with organisational procedures and confidentiality requirements.</w:t>
      </w:r>
    </w:p>
    <w:p w14:paraId="68A990F2" w14:textId="340E0F90" w:rsidR="00BF5363" w:rsidRPr="00BB5105" w:rsidRDefault="00000000" w:rsidP="00BB5105">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Provide general administrative support to the Office Manager as required.</w:t>
      </w:r>
    </w:p>
    <w:p w14:paraId="4C2A8DE6" w14:textId="77777777" w:rsidR="00BF5363" w:rsidRDefault="00BF5363">
      <w:pPr>
        <w:rPr>
          <w:rFonts w:ascii="Open Sans" w:eastAsia="Open Sans" w:hAnsi="Open Sans" w:cs="Open Sans"/>
          <w:color w:val="004B88"/>
          <w:sz w:val="24"/>
          <w:szCs w:val="24"/>
        </w:rPr>
      </w:pPr>
    </w:p>
    <w:p w14:paraId="17927F4F" w14:textId="77777777" w:rsidR="00BF5363" w:rsidRDefault="00000000">
      <w:pPr>
        <w:spacing w:after="0" w:line="240" w:lineRule="auto"/>
        <w:rPr>
          <w:rFonts w:ascii="Times New Roman" w:eastAsia="Times New Roman" w:hAnsi="Times New Roman" w:cs="Times New Roman"/>
          <w:color w:val="004B88"/>
          <w:sz w:val="24"/>
          <w:szCs w:val="24"/>
        </w:rPr>
      </w:pPr>
      <w:r>
        <w:rPr>
          <w:rFonts w:ascii="Open Sans" w:eastAsia="Open Sans" w:hAnsi="Open Sans" w:cs="Open Sans"/>
          <w:noProof/>
          <w:color w:val="004B88"/>
          <w:sz w:val="28"/>
          <w:szCs w:val="28"/>
        </w:rPr>
        <w:drawing>
          <wp:inline distT="0" distB="0" distL="0" distR="0" wp14:anchorId="77C3C4F5" wp14:editId="2C67D148">
            <wp:extent cx="495300" cy="425450"/>
            <wp:effectExtent l="0" t="0" r="0" b="0"/>
            <wp:docPr id="3" name="image2.png" descr="https://lh6.googleusercontent.com/NNLW4RTlsjkVLAyNIMjcIdCIFwRDadd9mbVZcacoHGiHwcDDvICoXRaQGKJHhfofDhmwXELOOc9nB1MV9xOWT6xLKH69Oy_ruktU4bLGA2cJlq3JAybIodU99iVEyXvz96CPA672"/>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NNLW4RTlsjkVLAyNIMjcIdCIFwRDadd9mbVZcacoHGiHwcDDvICoXRaQGKJHhfofDhmwXELOOc9nB1MV9xOWT6xLKH69Oy_ruktU4bLGA2cJlq3JAybIodU99iVEyXvz96CPA672"/>
                    <pic:cNvPicPr preferRelativeResize="0"/>
                  </pic:nvPicPr>
                  <pic:blipFill>
                    <a:blip r:embed="rId7"/>
                    <a:srcRect/>
                    <a:stretch>
                      <a:fillRect/>
                    </a:stretch>
                  </pic:blipFill>
                  <pic:spPr>
                    <a:xfrm>
                      <a:off x="0" y="0"/>
                      <a:ext cx="495300" cy="425450"/>
                    </a:xfrm>
                    <a:prstGeom prst="rect">
                      <a:avLst/>
                    </a:prstGeom>
                    <a:ln/>
                  </pic:spPr>
                </pic:pic>
              </a:graphicData>
            </a:graphic>
          </wp:inline>
        </w:drawing>
      </w:r>
      <w:r>
        <w:rPr>
          <w:rFonts w:ascii="Open Sans" w:eastAsia="Open Sans" w:hAnsi="Open Sans" w:cs="Open Sans"/>
          <w:color w:val="004B88"/>
          <w:sz w:val="28"/>
          <w:szCs w:val="28"/>
        </w:rPr>
        <w:t xml:space="preserve">  </w:t>
      </w:r>
      <w:r>
        <w:rPr>
          <w:rFonts w:ascii="Open Sans" w:eastAsia="Open Sans" w:hAnsi="Open Sans" w:cs="Open Sans"/>
          <w:b/>
          <w:bCs/>
          <w:color w:val="004B88"/>
          <w:sz w:val="54"/>
          <w:szCs w:val="54"/>
        </w:rPr>
        <w:t>Person specification</w:t>
      </w:r>
      <w:r>
        <w:rPr>
          <w:rFonts w:ascii="Open Sans" w:eastAsia="Open Sans" w:hAnsi="Open Sans" w:cs="Open Sans"/>
          <w:b/>
          <w:bCs/>
          <w:color w:val="004B88"/>
          <w:sz w:val="54"/>
          <w:szCs w:val="54"/>
        </w:rPr>
        <w:br/>
      </w:r>
    </w:p>
    <w:p w14:paraId="6A2AA980" w14:textId="77777777" w:rsidR="00BF5363" w:rsidRDefault="00000000">
      <w:pPr>
        <w:jc w:val="both"/>
        <w:rPr>
          <w:rFonts w:ascii="Arial" w:eastAsia="Arial" w:hAnsi="Arial" w:cs="Arial"/>
          <w:color w:val="004B88"/>
          <w:sz w:val="28"/>
          <w:szCs w:val="28"/>
        </w:rPr>
      </w:pPr>
      <w:r>
        <w:rPr>
          <w:rFonts w:ascii="Open Sans" w:eastAsia="Open Sans" w:hAnsi="Open Sans" w:cs="Open Sans"/>
          <w:b/>
          <w:bCs/>
          <w:color w:val="004B88"/>
          <w:sz w:val="28"/>
          <w:szCs w:val="28"/>
        </w:rPr>
        <w:t xml:space="preserve">Skills and Qualities </w:t>
      </w:r>
    </w:p>
    <w:p w14:paraId="01B58F5C" w14:textId="77777777" w:rsidR="00BF5363" w:rsidRDefault="00000000">
      <w:pPr>
        <w:numPr>
          <w:ilvl w:val="0"/>
          <w:numId w:val="1"/>
        </w:numPr>
        <w:spacing w:after="0" w:line="276" w:lineRule="auto"/>
        <w:rPr>
          <w:rFonts w:ascii="Open Sans" w:eastAsia="Open Sans" w:hAnsi="Open Sans" w:cs="Open Sans"/>
          <w:color w:val="004B88"/>
          <w:sz w:val="24"/>
          <w:szCs w:val="24"/>
        </w:rPr>
      </w:pPr>
      <w:r>
        <w:rPr>
          <w:rFonts w:ascii="Open Sans" w:eastAsia="Open Sans" w:hAnsi="Open Sans" w:cs="Open Sans"/>
          <w:color w:val="004B88"/>
          <w:sz w:val="24"/>
          <w:szCs w:val="24"/>
        </w:rPr>
        <w:t>Good organisational and administrative skills.</w:t>
      </w:r>
    </w:p>
    <w:p w14:paraId="2D497991" w14:textId="77777777" w:rsidR="00BF5363" w:rsidRDefault="00000000">
      <w:pPr>
        <w:numPr>
          <w:ilvl w:val="0"/>
          <w:numId w:val="1"/>
        </w:numPr>
        <w:spacing w:after="0" w:line="276" w:lineRule="auto"/>
        <w:rPr>
          <w:rFonts w:ascii="Open Sans" w:eastAsia="Open Sans" w:hAnsi="Open Sans" w:cs="Open Sans"/>
          <w:color w:val="004B88"/>
          <w:sz w:val="24"/>
          <w:szCs w:val="24"/>
        </w:rPr>
      </w:pPr>
      <w:r>
        <w:rPr>
          <w:rFonts w:ascii="Open Sans" w:eastAsia="Open Sans" w:hAnsi="Open Sans" w:cs="Open Sans"/>
          <w:color w:val="004B88"/>
          <w:sz w:val="24"/>
          <w:szCs w:val="24"/>
        </w:rPr>
        <w:t>Strong written and verbal communication skills.</w:t>
      </w:r>
    </w:p>
    <w:p w14:paraId="76C96B8B" w14:textId="77777777" w:rsidR="00BF5363" w:rsidRDefault="00000000">
      <w:pPr>
        <w:numPr>
          <w:ilvl w:val="0"/>
          <w:numId w:val="1"/>
        </w:numPr>
        <w:spacing w:after="0" w:line="276" w:lineRule="auto"/>
        <w:rPr>
          <w:rFonts w:ascii="Open Sans" w:eastAsia="Open Sans" w:hAnsi="Open Sans" w:cs="Open Sans"/>
          <w:color w:val="004B88"/>
          <w:sz w:val="24"/>
          <w:szCs w:val="24"/>
        </w:rPr>
      </w:pPr>
      <w:r>
        <w:rPr>
          <w:rFonts w:ascii="Open Sans" w:eastAsia="Open Sans" w:hAnsi="Open Sans" w:cs="Open Sans"/>
          <w:color w:val="004B88"/>
          <w:sz w:val="24"/>
          <w:szCs w:val="24"/>
        </w:rPr>
        <w:t>Ability to manage confidential information appropriately.</w:t>
      </w:r>
    </w:p>
    <w:p w14:paraId="282FA95C" w14:textId="77777777" w:rsidR="00BF5363" w:rsidRDefault="00000000">
      <w:pPr>
        <w:numPr>
          <w:ilvl w:val="0"/>
          <w:numId w:val="1"/>
        </w:numPr>
        <w:spacing w:after="0" w:line="276" w:lineRule="auto"/>
        <w:rPr>
          <w:rFonts w:ascii="Open Sans" w:eastAsia="Open Sans" w:hAnsi="Open Sans" w:cs="Open Sans"/>
          <w:color w:val="004B88"/>
          <w:sz w:val="24"/>
          <w:szCs w:val="24"/>
        </w:rPr>
      </w:pPr>
      <w:r>
        <w:rPr>
          <w:rFonts w:ascii="Open Sans" w:eastAsia="Open Sans" w:hAnsi="Open Sans" w:cs="Open Sans"/>
          <w:color w:val="004B88"/>
          <w:sz w:val="24"/>
          <w:szCs w:val="24"/>
        </w:rPr>
        <w:t>Good attention to detail and accuracy.</w:t>
      </w:r>
    </w:p>
    <w:p w14:paraId="4780FD9F" w14:textId="77777777" w:rsidR="00BF5363" w:rsidRDefault="00000000">
      <w:pPr>
        <w:numPr>
          <w:ilvl w:val="0"/>
          <w:numId w:val="1"/>
        </w:numPr>
        <w:spacing w:after="0" w:line="276" w:lineRule="auto"/>
        <w:rPr>
          <w:rFonts w:ascii="Open Sans" w:eastAsia="Open Sans" w:hAnsi="Open Sans" w:cs="Open Sans"/>
          <w:color w:val="004B88"/>
          <w:sz w:val="24"/>
          <w:szCs w:val="24"/>
        </w:rPr>
      </w:pPr>
      <w:r>
        <w:rPr>
          <w:rFonts w:ascii="Open Sans" w:eastAsia="Open Sans" w:hAnsi="Open Sans" w:cs="Open Sans"/>
          <w:color w:val="004B88"/>
          <w:sz w:val="24"/>
          <w:szCs w:val="24"/>
        </w:rPr>
        <w:t>Competent IT skills, including familiarity with Google Workspace (Google Drive, Docs, Sheets) or Microsoft Office.</w:t>
      </w:r>
    </w:p>
    <w:p w14:paraId="3A8E9660" w14:textId="77777777" w:rsidR="00BF5363" w:rsidRDefault="00000000">
      <w:pPr>
        <w:numPr>
          <w:ilvl w:val="0"/>
          <w:numId w:val="1"/>
        </w:numPr>
        <w:spacing w:after="0" w:line="276" w:lineRule="auto"/>
        <w:rPr>
          <w:rFonts w:ascii="Open Sans" w:eastAsia="Open Sans" w:hAnsi="Open Sans" w:cs="Open Sans"/>
          <w:color w:val="004B88"/>
          <w:sz w:val="24"/>
          <w:szCs w:val="24"/>
        </w:rPr>
      </w:pPr>
      <w:r>
        <w:rPr>
          <w:rFonts w:ascii="Open Sans" w:eastAsia="Open Sans" w:hAnsi="Open Sans" w:cs="Open Sans"/>
          <w:color w:val="004B88"/>
          <w:sz w:val="24"/>
          <w:szCs w:val="24"/>
        </w:rPr>
        <w:t>Ability to work independently and manage competing priorities.</w:t>
      </w:r>
    </w:p>
    <w:p w14:paraId="290B401E" w14:textId="6A20D20C" w:rsidR="00BF5363" w:rsidRPr="00BB5105" w:rsidRDefault="00000000" w:rsidP="00BB5105">
      <w:pPr>
        <w:numPr>
          <w:ilvl w:val="0"/>
          <w:numId w:val="1"/>
        </w:numPr>
        <w:spacing w:after="240" w:line="276" w:lineRule="auto"/>
        <w:rPr>
          <w:rFonts w:ascii="Open Sans" w:eastAsia="Open Sans" w:hAnsi="Open Sans" w:cs="Open Sans"/>
          <w:color w:val="004B88"/>
          <w:sz w:val="24"/>
          <w:szCs w:val="24"/>
        </w:rPr>
      </w:pPr>
      <w:r>
        <w:rPr>
          <w:rFonts w:ascii="Open Sans" w:eastAsia="Open Sans" w:hAnsi="Open Sans" w:cs="Open Sans"/>
          <w:color w:val="004B88"/>
          <w:sz w:val="24"/>
          <w:szCs w:val="24"/>
        </w:rPr>
        <w:t>Friendly, professional and approachable manner.</w:t>
      </w:r>
      <w:bookmarkStart w:id="1" w:name="_heading=h.kpzor5lb3ca8" w:colFirst="0" w:colLast="0"/>
      <w:bookmarkEnd w:id="1"/>
    </w:p>
    <w:p w14:paraId="2FA78C00" w14:textId="77777777" w:rsidR="00BF5363" w:rsidRDefault="00000000">
      <w:pPr>
        <w:pStyle w:val="Heading3"/>
        <w:keepNext w:val="0"/>
        <w:keepLines w:val="0"/>
        <w:spacing w:before="0" w:line="276" w:lineRule="auto"/>
        <w:rPr>
          <w:rFonts w:ascii="Arial" w:eastAsia="Arial" w:hAnsi="Arial" w:cs="Arial"/>
          <w:color w:val="004B88"/>
        </w:rPr>
      </w:pPr>
      <w:bookmarkStart w:id="2" w:name="_heading=h.ebegavy1vp4z" w:colFirst="0" w:colLast="0"/>
      <w:bookmarkEnd w:id="2"/>
      <w:r>
        <w:rPr>
          <w:rFonts w:ascii="Arial" w:eastAsia="Arial" w:hAnsi="Arial" w:cs="Arial"/>
          <w:color w:val="004B88"/>
        </w:rPr>
        <w:t xml:space="preserve">Training and Support </w:t>
      </w:r>
    </w:p>
    <w:p w14:paraId="49B2B251" w14:textId="77777777" w:rsidR="00BF5363" w:rsidRDefault="00000000">
      <w:pPr>
        <w:numPr>
          <w:ilvl w:val="0"/>
          <w:numId w:val="4"/>
        </w:numPr>
        <w:spacing w:after="0" w:line="276" w:lineRule="auto"/>
        <w:rPr>
          <w:rFonts w:ascii="Open Sans" w:eastAsia="Open Sans" w:hAnsi="Open Sans" w:cs="Open Sans"/>
          <w:color w:val="004B88"/>
          <w:sz w:val="24"/>
          <w:szCs w:val="24"/>
        </w:rPr>
      </w:pPr>
      <w:r>
        <w:rPr>
          <w:rFonts w:ascii="Open Sans" w:eastAsia="Open Sans" w:hAnsi="Open Sans" w:cs="Open Sans"/>
          <w:color w:val="004B88"/>
          <w:sz w:val="24"/>
          <w:szCs w:val="24"/>
        </w:rPr>
        <w:t>Induction and role-specific training will be provided.</w:t>
      </w:r>
    </w:p>
    <w:p w14:paraId="676FB0DB" w14:textId="77777777" w:rsidR="00BF5363" w:rsidRDefault="00000000">
      <w:pPr>
        <w:numPr>
          <w:ilvl w:val="0"/>
          <w:numId w:val="4"/>
        </w:numPr>
        <w:spacing w:after="240" w:line="276" w:lineRule="auto"/>
        <w:rPr>
          <w:rFonts w:ascii="Open Sans" w:eastAsia="Open Sans" w:hAnsi="Open Sans" w:cs="Open Sans"/>
          <w:color w:val="004B88"/>
          <w:sz w:val="24"/>
          <w:szCs w:val="24"/>
        </w:rPr>
      </w:pPr>
      <w:r>
        <w:rPr>
          <w:rFonts w:ascii="Open Sans" w:eastAsia="Open Sans" w:hAnsi="Open Sans" w:cs="Open Sans"/>
          <w:color w:val="004B88"/>
          <w:sz w:val="24"/>
          <w:szCs w:val="24"/>
        </w:rPr>
        <w:t>Ongoing support and supervision from the Office Manager</w:t>
      </w:r>
    </w:p>
    <w:p w14:paraId="42E09CD2" w14:textId="77777777" w:rsidR="00BF5363" w:rsidRDefault="00000000">
      <w:pPr>
        <w:pStyle w:val="Heading3"/>
        <w:keepNext w:val="0"/>
        <w:keepLines w:val="0"/>
        <w:jc w:val="both"/>
        <w:rPr>
          <w:rFonts w:ascii="Open Sans" w:eastAsia="Open Sans" w:hAnsi="Open Sans" w:cs="Open Sans"/>
          <w:color w:val="004B88"/>
        </w:rPr>
      </w:pPr>
      <w:bookmarkStart w:id="3" w:name="_heading=h.fub5cpljm30r" w:colFirst="0" w:colLast="0"/>
      <w:bookmarkEnd w:id="3"/>
      <w:r>
        <w:rPr>
          <w:rFonts w:ascii="Open Sans" w:eastAsia="Open Sans" w:hAnsi="Open Sans" w:cs="Open Sans"/>
          <w:color w:val="004B88"/>
        </w:rPr>
        <w:t>Time Commitment</w:t>
      </w:r>
    </w:p>
    <w:p w14:paraId="3DED0745" w14:textId="77777777" w:rsidR="00BF5363" w:rsidRDefault="00000000">
      <w:pPr>
        <w:spacing w:before="240" w:after="240"/>
        <w:jc w:val="both"/>
        <w:rPr>
          <w:rFonts w:ascii="Open Sans" w:eastAsia="Open Sans" w:hAnsi="Open Sans" w:cs="Open Sans"/>
          <w:color w:val="004B88"/>
          <w:sz w:val="24"/>
          <w:szCs w:val="24"/>
        </w:rPr>
      </w:pPr>
      <w:r>
        <w:rPr>
          <w:rFonts w:ascii="Open Sans" w:eastAsia="Open Sans" w:hAnsi="Open Sans" w:cs="Open Sans"/>
          <w:color w:val="004B88"/>
          <w:sz w:val="24"/>
          <w:szCs w:val="24"/>
        </w:rPr>
        <w:t>This is a flexible volunteer role with work undertaken on an ad hoc basis depending on recruitment activity. Volunteers are asked to be available on at least one day per week, although the role is not expected to require more than 2 hours per week.</w:t>
      </w:r>
    </w:p>
    <w:p w14:paraId="493CB9E2" w14:textId="77777777" w:rsidR="00BF5363" w:rsidRDefault="00000000">
      <w:pPr>
        <w:rPr>
          <w:rFonts w:ascii="Open Sans" w:eastAsia="Open Sans" w:hAnsi="Open Sans" w:cs="Open Sans"/>
          <w:color w:val="004B88"/>
          <w:sz w:val="24"/>
          <w:szCs w:val="24"/>
        </w:rPr>
      </w:pPr>
      <w:r>
        <w:rPr>
          <w:rFonts w:ascii="Open Sans" w:eastAsia="Open Sans" w:hAnsi="Open Sans" w:cs="Open Sans"/>
          <w:b/>
          <w:bCs/>
          <w:color w:val="004B88"/>
          <w:sz w:val="28"/>
          <w:szCs w:val="28"/>
        </w:rPr>
        <w:lastRenderedPageBreak/>
        <w:t xml:space="preserve">Benefits of Volunteering </w:t>
      </w:r>
    </w:p>
    <w:p w14:paraId="39B3E872" w14:textId="77777777" w:rsidR="00BF5363" w:rsidRDefault="00000000">
      <w:pPr>
        <w:numPr>
          <w:ilvl w:val="0"/>
          <w:numId w:val="3"/>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Gain practical experience in recruitment, HR administration, and people management processes.</w:t>
      </w:r>
    </w:p>
    <w:p w14:paraId="45E932FB" w14:textId="77777777" w:rsidR="00BF5363" w:rsidRDefault="00000000">
      <w:pPr>
        <w:numPr>
          <w:ilvl w:val="0"/>
          <w:numId w:val="3"/>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Develop skills in candidate communication, interview coordination, onboarding, and offboarding.</w:t>
      </w:r>
    </w:p>
    <w:p w14:paraId="1E55B1A9" w14:textId="77777777" w:rsidR="00BF5363" w:rsidRDefault="00000000">
      <w:pPr>
        <w:numPr>
          <w:ilvl w:val="0"/>
          <w:numId w:val="3"/>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Build experience using recruitment systems, databases, and administrative processes.</w:t>
      </w:r>
    </w:p>
    <w:p w14:paraId="588D5824" w14:textId="77777777" w:rsidR="00BF5363" w:rsidRDefault="00000000">
      <w:pPr>
        <w:numPr>
          <w:ilvl w:val="0"/>
          <w:numId w:val="3"/>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Enhance organisational, communication, and record-keeping skills.</w:t>
      </w:r>
    </w:p>
    <w:p w14:paraId="417B3C50" w14:textId="77777777" w:rsidR="00BF5363" w:rsidRDefault="00000000">
      <w:pPr>
        <w:numPr>
          <w:ilvl w:val="0"/>
          <w:numId w:val="3"/>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Gain insight into how a charity recruits, supports, and manages staff and volunteers.</w:t>
      </w:r>
    </w:p>
    <w:p w14:paraId="2FC59DBC" w14:textId="77777777" w:rsidR="00BF5363" w:rsidRDefault="00000000">
      <w:pPr>
        <w:numPr>
          <w:ilvl w:val="0"/>
          <w:numId w:val="3"/>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Receive training, support, and supervision from the Office Manager.</w:t>
      </w:r>
    </w:p>
    <w:p w14:paraId="4B40F283" w14:textId="77777777" w:rsidR="00BF5363" w:rsidRDefault="00000000">
      <w:pPr>
        <w:numPr>
          <w:ilvl w:val="0"/>
          <w:numId w:val="3"/>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Make a meaningful contribution to the organisation's ability to recruit and retain staff and volunteers.</w:t>
      </w:r>
    </w:p>
    <w:p w14:paraId="15A474CB" w14:textId="77777777" w:rsidR="00BF5363" w:rsidRDefault="00000000">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Obtain valuable experience that can support future employment or career development in administration, HR, recruitment, or the charity sector.</w:t>
      </w:r>
    </w:p>
    <w:p w14:paraId="6121441F" w14:textId="77777777" w:rsidR="00BF5363" w:rsidRDefault="00BF5363">
      <w:pPr>
        <w:spacing w:after="240" w:line="240" w:lineRule="auto"/>
        <w:rPr>
          <w:rFonts w:ascii="Times New Roman" w:eastAsia="Times New Roman" w:hAnsi="Times New Roman" w:cs="Times New Roman"/>
          <w:color w:val="004B88"/>
          <w:sz w:val="24"/>
          <w:szCs w:val="24"/>
        </w:rPr>
      </w:pPr>
    </w:p>
    <w:p w14:paraId="543F31D3" w14:textId="77777777" w:rsidR="00BF5363" w:rsidRDefault="00000000">
      <w:pPr>
        <w:spacing w:after="640" w:line="240" w:lineRule="auto"/>
        <w:rPr>
          <w:rFonts w:ascii="Times New Roman" w:eastAsia="Times New Roman" w:hAnsi="Times New Roman" w:cs="Times New Roman"/>
          <w:color w:val="004B88"/>
          <w:sz w:val="24"/>
          <w:szCs w:val="24"/>
        </w:rPr>
      </w:pPr>
      <w:r>
        <w:rPr>
          <w:rFonts w:ascii="Open Sans" w:eastAsia="Open Sans" w:hAnsi="Open Sans" w:cs="Open Sans"/>
          <w:b/>
          <w:bCs/>
          <w:noProof/>
          <w:color w:val="004B88"/>
          <w:sz w:val="54"/>
          <w:szCs w:val="54"/>
        </w:rPr>
        <w:drawing>
          <wp:inline distT="0" distB="0" distL="0" distR="0" wp14:anchorId="25D48EC0" wp14:editId="66751C30">
            <wp:extent cx="517847" cy="489964"/>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17847" cy="489964"/>
                    </a:xfrm>
                    <a:prstGeom prst="rect">
                      <a:avLst/>
                    </a:prstGeom>
                    <a:ln/>
                  </pic:spPr>
                </pic:pic>
              </a:graphicData>
            </a:graphic>
          </wp:inline>
        </w:drawing>
      </w:r>
      <w:r>
        <w:rPr>
          <w:rFonts w:ascii="Open Sans" w:eastAsia="Open Sans" w:hAnsi="Open Sans" w:cs="Open Sans"/>
          <w:b/>
          <w:bCs/>
          <w:color w:val="004B88"/>
          <w:sz w:val="54"/>
          <w:szCs w:val="54"/>
        </w:rPr>
        <w:t xml:space="preserve">  Application Process</w:t>
      </w:r>
    </w:p>
    <w:p w14:paraId="17676052" w14:textId="77777777" w:rsidR="00BF5363" w:rsidRDefault="00000000">
      <w:pPr>
        <w:spacing w:before="280" w:after="0" w:line="240" w:lineRule="auto"/>
        <w:rPr>
          <w:rFonts w:ascii="Open Sans" w:eastAsia="Open Sans" w:hAnsi="Open Sans" w:cs="Open Sans"/>
          <w:b/>
          <w:bCs/>
          <w:color w:val="004B88"/>
          <w:sz w:val="24"/>
          <w:szCs w:val="24"/>
        </w:rPr>
      </w:pPr>
      <w:r>
        <w:rPr>
          <w:rFonts w:ascii="Open Sans" w:eastAsia="Open Sans" w:hAnsi="Open Sans" w:cs="Open Sans"/>
          <w:color w:val="004B88"/>
          <w:sz w:val="24"/>
          <w:szCs w:val="24"/>
        </w:rPr>
        <w:t>Submit a completed volunteer application form by email together with a brief covering letter stating why you believe you are suited to the role.</w:t>
      </w:r>
      <w:r>
        <w:rPr>
          <w:rFonts w:ascii="Open Sans" w:eastAsia="Open Sans" w:hAnsi="Open Sans" w:cs="Open Sans"/>
          <w:b/>
          <w:bCs/>
          <w:color w:val="004B88"/>
          <w:sz w:val="24"/>
          <w:szCs w:val="24"/>
        </w:rPr>
        <w:t xml:space="preserve"> </w:t>
      </w:r>
    </w:p>
    <w:p w14:paraId="73E6D625" w14:textId="77777777" w:rsidR="00BF5363" w:rsidRDefault="00BF5363">
      <w:pPr>
        <w:spacing w:after="0" w:line="240" w:lineRule="auto"/>
        <w:rPr>
          <w:rFonts w:ascii="Open Sans" w:eastAsia="Open Sans" w:hAnsi="Open Sans" w:cs="Open Sans"/>
          <w:b/>
          <w:bCs/>
          <w:color w:val="004B88"/>
          <w:sz w:val="24"/>
          <w:szCs w:val="24"/>
        </w:rPr>
      </w:pPr>
    </w:p>
    <w:p w14:paraId="79B237A8" w14:textId="77777777" w:rsidR="00BF5363" w:rsidRDefault="00000000">
      <w:pPr>
        <w:spacing w:after="0" w:line="240" w:lineRule="auto"/>
        <w:rPr>
          <w:rFonts w:ascii="Open Sans" w:eastAsia="Open Sans" w:hAnsi="Open Sans" w:cs="Open Sans"/>
          <w:b/>
          <w:bCs/>
          <w:color w:val="004B88"/>
          <w:sz w:val="24"/>
          <w:szCs w:val="24"/>
        </w:rPr>
      </w:pPr>
      <w:r>
        <w:rPr>
          <w:rFonts w:ascii="Open Sans" w:eastAsia="Open Sans" w:hAnsi="Open Sans" w:cs="Open Sans"/>
          <w:b/>
          <w:bCs/>
          <w:color w:val="004B88"/>
          <w:sz w:val="24"/>
          <w:szCs w:val="24"/>
        </w:rPr>
        <w:t xml:space="preserve">Application forms can be downloaded from </w:t>
      </w:r>
      <w:hyperlink r:id="rId9">
        <w:r>
          <w:rPr>
            <w:rFonts w:ascii="Open Sans" w:eastAsia="Open Sans" w:hAnsi="Open Sans" w:cs="Open Sans"/>
            <w:b/>
            <w:bCs/>
            <w:color w:val="004B88"/>
            <w:sz w:val="24"/>
            <w:szCs w:val="24"/>
            <w:u w:val="single"/>
          </w:rPr>
          <w:t>www.uttlesfordca.org.uk</w:t>
        </w:r>
      </w:hyperlink>
      <w:r>
        <w:rPr>
          <w:rFonts w:ascii="Open Sans" w:eastAsia="Open Sans" w:hAnsi="Open Sans" w:cs="Open Sans"/>
          <w:b/>
          <w:bCs/>
          <w:color w:val="004B88"/>
          <w:sz w:val="24"/>
          <w:szCs w:val="24"/>
        </w:rPr>
        <w:t xml:space="preserve"> or email </w:t>
      </w:r>
      <w:hyperlink r:id="rId10">
        <w:r>
          <w:rPr>
            <w:rFonts w:ascii="Open Sans" w:eastAsia="Open Sans" w:hAnsi="Open Sans" w:cs="Open Sans"/>
            <w:b/>
            <w:bCs/>
            <w:color w:val="1155CC"/>
            <w:sz w:val="24"/>
            <w:szCs w:val="24"/>
            <w:u w:val="single"/>
          </w:rPr>
          <w:t>recruitment@uttlesfordca.org.uk</w:t>
        </w:r>
      </w:hyperlink>
      <w:r>
        <w:rPr>
          <w:rFonts w:ascii="Open Sans" w:eastAsia="Open Sans" w:hAnsi="Open Sans" w:cs="Open Sans"/>
          <w:b/>
          <w:bCs/>
          <w:color w:val="004B88"/>
          <w:sz w:val="24"/>
          <w:szCs w:val="24"/>
        </w:rPr>
        <w:t xml:space="preserve"> </w:t>
      </w:r>
    </w:p>
    <w:p w14:paraId="450E2FBA" w14:textId="77777777" w:rsidR="00BF5363" w:rsidRDefault="00BF5363">
      <w:pPr>
        <w:spacing w:after="0" w:line="240" w:lineRule="auto"/>
        <w:rPr>
          <w:rFonts w:ascii="Open Sans" w:eastAsia="Open Sans" w:hAnsi="Open Sans" w:cs="Open Sans"/>
          <w:b/>
          <w:bCs/>
          <w:color w:val="004B88"/>
          <w:sz w:val="24"/>
          <w:szCs w:val="24"/>
        </w:rPr>
      </w:pPr>
    </w:p>
    <w:p w14:paraId="4C49CA9C" w14:textId="77777777" w:rsidR="00BF5363" w:rsidRDefault="00000000">
      <w:pPr>
        <w:spacing w:after="0" w:line="240" w:lineRule="auto"/>
        <w:rPr>
          <w:rFonts w:ascii="Open Sans" w:eastAsia="Open Sans" w:hAnsi="Open Sans" w:cs="Open Sans"/>
          <w:b/>
          <w:bCs/>
          <w:color w:val="004B88"/>
          <w:sz w:val="24"/>
          <w:szCs w:val="24"/>
        </w:rPr>
      </w:pPr>
      <w:r>
        <w:rPr>
          <w:rFonts w:ascii="Open Sans" w:eastAsia="Open Sans" w:hAnsi="Open Sans" w:cs="Open Sans"/>
          <w:color w:val="004B88"/>
          <w:sz w:val="24"/>
          <w:szCs w:val="24"/>
        </w:rPr>
        <w:t xml:space="preserve">If you are an existing volunteer with Uttlesford Citizens Advice and are interested in taking on this role in addition to your current volunteering duties, you do not need to complete a new application form. Please email Leah Clohesy to express your interest and outline why you feel you would be suitable for the role. </w:t>
      </w:r>
    </w:p>
    <w:p w14:paraId="45EEACEC" w14:textId="77777777" w:rsidR="00BF5363" w:rsidRDefault="00BF5363">
      <w:pPr>
        <w:spacing w:after="0" w:line="240" w:lineRule="auto"/>
        <w:rPr>
          <w:rFonts w:ascii="Open Sans" w:eastAsia="Open Sans" w:hAnsi="Open Sans" w:cs="Open Sans"/>
          <w:b/>
          <w:bCs/>
          <w:color w:val="004B88"/>
          <w:sz w:val="24"/>
          <w:szCs w:val="24"/>
        </w:rPr>
      </w:pPr>
    </w:p>
    <w:p w14:paraId="706CA2F0" w14:textId="77777777" w:rsidR="00BF5363" w:rsidRDefault="00000000">
      <w:pPr>
        <w:spacing w:after="0" w:line="240" w:lineRule="auto"/>
        <w:rPr>
          <w:rFonts w:ascii="Times New Roman" w:eastAsia="Times New Roman" w:hAnsi="Times New Roman" w:cs="Times New Roman"/>
          <w:color w:val="004B88"/>
          <w:sz w:val="24"/>
          <w:szCs w:val="24"/>
        </w:rPr>
      </w:pPr>
      <w:r>
        <w:rPr>
          <w:rFonts w:ascii="Open Sans" w:eastAsia="Open Sans" w:hAnsi="Open Sans" w:cs="Open Sans"/>
          <w:b/>
          <w:bCs/>
          <w:color w:val="004B88"/>
          <w:sz w:val="24"/>
          <w:szCs w:val="24"/>
        </w:rPr>
        <w:t>Want to chat about this role?</w:t>
      </w:r>
    </w:p>
    <w:p w14:paraId="12B3BCCA" w14:textId="77777777" w:rsidR="00BF5363" w:rsidRDefault="00000000">
      <w:pPr>
        <w:spacing w:after="0" w:line="240" w:lineRule="auto"/>
        <w:jc w:val="both"/>
        <w:rPr>
          <w:rFonts w:ascii="Open Sans" w:eastAsia="Open Sans" w:hAnsi="Open Sans" w:cs="Open Sans"/>
          <w:color w:val="004B88"/>
          <w:sz w:val="24"/>
          <w:szCs w:val="24"/>
        </w:rPr>
      </w:pPr>
      <w:r>
        <w:rPr>
          <w:rFonts w:ascii="Open Sans" w:eastAsia="Open Sans" w:hAnsi="Open Sans" w:cs="Open Sans"/>
          <w:color w:val="004B88"/>
          <w:sz w:val="24"/>
          <w:szCs w:val="24"/>
        </w:rPr>
        <w:t>If you want to chat about the role further, you can contact Leah Clohesy by emailing</w:t>
      </w:r>
      <w:hyperlink r:id="rId11">
        <w:r>
          <w:rPr>
            <w:rFonts w:ascii="Open Sans" w:eastAsia="Open Sans" w:hAnsi="Open Sans" w:cs="Open Sans"/>
            <w:color w:val="1155CC"/>
            <w:sz w:val="24"/>
            <w:szCs w:val="24"/>
            <w:u w:val="single"/>
          </w:rPr>
          <w:t xml:space="preserve"> leah.clohesy@uttlesfordca.org.uk</w:t>
        </w:r>
      </w:hyperlink>
      <w:r>
        <w:rPr>
          <w:rFonts w:ascii="Open Sans" w:eastAsia="Open Sans" w:hAnsi="Open Sans" w:cs="Open Sans"/>
          <w:color w:val="004B88"/>
          <w:sz w:val="24"/>
          <w:szCs w:val="24"/>
        </w:rPr>
        <w:t xml:space="preserve"> or calling 01799 618846</w:t>
      </w:r>
    </w:p>
    <w:p w14:paraId="145E3E91" w14:textId="77777777" w:rsidR="00BF5363" w:rsidRDefault="00BF5363">
      <w:pPr>
        <w:spacing w:after="0" w:line="240" w:lineRule="auto"/>
        <w:jc w:val="both"/>
        <w:rPr>
          <w:rFonts w:ascii="Open Sans" w:eastAsia="Open Sans" w:hAnsi="Open Sans" w:cs="Open Sans"/>
          <w:color w:val="004B88"/>
          <w:sz w:val="24"/>
          <w:szCs w:val="24"/>
        </w:rPr>
      </w:pPr>
    </w:p>
    <w:p w14:paraId="7E930874" w14:textId="77777777" w:rsidR="00BF5363" w:rsidRDefault="00000000">
      <w:pPr>
        <w:spacing w:after="0" w:line="240" w:lineRule="auto"/>
        <w:rPr>
          <w:rFonts w:ascii="Open Sans" w:eastAsia="Open Sans" w:hAnsi="Open Sans" w:cs="Open Sans"/>
          <w:color w:val="004B88"/>
          <w:sz w:val="24"/>
          <w:szCs w:val="24"/>
        </w:rPr>
      </w:pPr>
      <w:hyperlink r:id="rId12">
        <w:r>
          <w:rPr>
            <w:rFonts w:ascii="Open Sans" w:eastAsia="Open Sans" w:hAnsi="Open Sans" w:cs="Open Sans"/>
            <w:b/>
            <w:bCs/>
            <w:color w:val="1155CC"/>
            <w:sz w:val="24"/>
            <w:szCs w:val="24"/>
            <w:u w:val="single"/>
          </w:rPr>
          <w:t>www.uttlesfordca.org.uk</w:t>
        </w:r>
      </w:hyperlink>
    </w:p>
    <w:sectPr w:rsidR="00BF5363">
      <w:pgSz w:w="11906" w:h="16838"/>
      <w:pgMar w:top="1135"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B63D63E-26E4-4A43-88B9-DE7DB6891498}"/>
    <w:embedBold r:id="rId2" w:fontKey="{94D36F55-646F-4AB7-94C7-386EEEA9AC6A}"/>
  </w:font>
  <w:font w:name="Georgia">
    <w:panose1 w:val="02040502050405020303"/>
    <w:charset w:val="00"/>
    <w:family w:val="auto"/>
    <w:pitch w:val="default"/>
    <w:embedItalic r:id="rId3" w:fontKey="{F09E1F56-AF1B-47BB-8C50-7F4662AE9E0C}"/>
  </w:font>
  <w:font w:name="Open Sans">
    <w:charset w:val="00"/>
    <w:family w:val="swiss"/>
    <w:pitch w:val="variable"/>
    <w:sig w:usb0="E00002EF" w:usb1="4000205B" w:usb2="00000028" w:usb3="00000000" w:csb0="0000019F" w:csb1="00000000"/>
    <w:embedRegular r:id="rId4" w:fontKey="{A7CE7BD8-7A7D-4C52-940C-883F3317C6BD}"/>
    <w:embedBold r:id="rId5" w:fontKey="{B775CBEB-7D1C-49D2-91A7-B06C285135CA}"/>
    <w:embedItalic r:id="rId6" w:fontKey="{0C62481A-89DB-420D-BC10-CF195D7B9C9F}"/>
  </w:font>
  <w:font w:name="Cambria">
    <w:panose1 w:val="02040503050406030204"/>
    <w:charset w:val="00"/>
    <w:family w:val="roman"/>
    <w:pitch w:val="variable"/>
    <w:sig w:usb0="E00006FF" w:usb1="420024FF" w:usb2="02000000" w:usb3="00000000" w:csb0="0000019F" w:csb1="00000000"/>
    <w:embedRegular r:id="rId7" w:fontKey="{B15A54F3-DE0C-4A1D-BDB7-D898AE4B6B0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11AE3"/>
    <w:multiLevelType w:val="multilevel"/>
    <w:tmpl w:val="393AB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BA2CD3"/>
    <w:multiLevelType w:val="multilevel"/>
    <w:tmpl w:val="2530EBE2"/>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1EC4BC6"/>
    <w:multiLevelType w:val="multilevel"/>
    <w:tmpl w:val="69AC70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7BF3518"/>
    <w:multiLevelType w:val="multilevel"/>
    <w:tmpl w:val="3BBC1436"/>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30329252">
    <w:abstractNumId w:val="1"/>
  </w:num>
  <w:num w:numId="2" w16cid:durableId="2114207948">
    <w:abstractNumId w:val="2"/>
  </w:num>
  <w:num w:numId="3" w16cid:durableId="1048457486">
    <w:abstractNumId w:val="0"/>
  </w:num>
  <w:num w:numId="4" w16cid:durableId="12915480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363"/>
    <w:rsid w:val="00BB5105"/>
    <w:rsid w:val="00BF5363"/>
    <w:rsid w:val="00DC54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9DE3"/>
  <w15:docId w15:val="{F5E7447E-FCDE-4B5C-8430-AE7A9E93E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www.uttlesfordca.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leah.clohesy@uttlesfordca.org.uk" TargetMode="External"/><Relationship Id="rId5" Type="http://schemas.openxmlformats.org/officeDocument/2006/relationships/webSettings" Target="webSettings.xml"/><Relationship Id="rId10" Type="http://schemas.openxmlformats.org/officeDocument/2006/relationships/hyperlink" Target="mailto:recruitment@uttlesfordcab.cabnet.org.uk" TargetMode="External"/><Relationship Id="rId4" Type="http://schemas.openxmlformats.org/officeDocument/2006/relationships/settings" Target="settings.xml"/><Relationship Id="rId9" Type="http://schemas.openxmlformats.org/officeDocument/2006/relationships/hyperlink" Target="http://www.uttlesfordcab.org.uk"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P+jgJ28KMWl8iW2c86vzTA6mEQ==">CgMxLjAyDmguazZkZjdnamk1OXByMg5oLmtwem9yNWxiM2NhODIOaC5lYmVnYXZ5MXZwNHoyDmguZnViNWNwbGptMzByOAByITFSUWtER0tjT2xxTnVNSExuN2l5NXFRanA1U1Fra0Nwag==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625</Words>
  <Characters>3565</Characters>
  <Application>Microsoft Office Word</Application>
  <DocSecurity>0</DocSecurity>
  <Lines>29</Lines>
  <Paragraphs>8</Paragraphs>
  <ScaleCrop>false</ScaleCrop>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Leah Clohesy</cp:lastModifiedBy>
  <cp:revision>3</cp:revision>
  <dcterms:created xsi:type="dcterms:W3CDTF">2026-06-30T11:05:00Z</dcterms:created>
  <dcterms:modified xsi:type="dcterms:W3CDTF">2026-06-30T11:05:00Z</dcterms:modified>
</cp:coreProperties>
</file>